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1B49B096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D14405">
        <w:rPr>
          <w:noProof w:val="0"/>
          <w:sz w:val="24"/>
          <w:szCs w:val="24"/>
        </w:rPr>
        <w:t>4</w:t>
      </w:r>
      <w:r w:rsidR="00EE1DF1">
        <w:rPr>
          <w:noProof w:val="0"/>
          <w:sz w:val="24"/>
          <w:szCs w:val="24"/>
        </w:rPr>
        <w:t>bis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E00CA1" w:rsidRPr="00E00CA1">
        <w:rPr>
          <w:rFonts w:cs="Arial"/>
          <w:bCs/>
          <w:sz w:val="24"/>
          <w:lang w:eastAsia="ja-JP"/>
        </w:rPr>
        <w:t>R3-220644</w:t>
      </w:r>
    </w:p>
    <w:p w14:paraId="296DE2BF" w14:textId="1665D198" w:rsidR="006C0ABA" w:rsidRPr="00147B6F" w:rsidRDefault="004F616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EE1DF1">
        <w:rPr>
          <w:rFonts w:eastAsia="Batang"/>
          <w:color w:val="000000"/>
          <w:sz w:val="24"/>
          <w:szCs w:val="24"/>
        </w:rPr>
        <w:t>7</w:t>
      </w:r>
      <w:r>
        <w:rPr>
          <w:rFonts w:eastAsia="Batang"/>
          <w:color w:val="000000"/>
          <w:sz w:val="24"/>
          <w:szCs w:val="24"/>
        </w:rPr>
        <w:t xml:space="preserve"> - </w:t>
      </w:r>
      <w:r w:rsidR="00EE1DF1">
        <w:rPr>
          <w:rFonts w:eastAsia="Batang"/>
          <w:color w:val="000000"/>
          <w:sz w:val="24"/>
          <w:szCs w:val="24"/>
        </w:rPr>
        <w:t>27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 w:rsidR="00EE1DF1">
        <w:rPr>
          <w:rFonts w:eastAsia="Batang"/>
          <w:color w:val="000000"/>
          <w:sz w:val="24"/>
          <w:szCs w:val="24"/>
        </w:rPr>
        <w:t>January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</w:t>
      </w:r>
      <w:r w:rsidR="00EE1DF1">
        <w:rPr>
          <w:rFonts w:eastAsia="Batang"/>
          <w:color w:val="000000"/>
          <w:sz w:val="24"/>
          <w:szCs w:val="24"/>
        </w:rPr>
        <w:t>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6FAE3D0" w:rsidR="001E41F3" w:rsidRPr="00F42DBA" w:rsidRDefault="00D14405" w:rsidP="00547111">
            <w:pPr>
              <w:pStyle w:val="CRCoverPage"/>
              <w:spacing w:after="0"/>
              <w:rPr>
                <w:noProof/>
              </w:rPr>
            </w:pPr>
            <w:r w:rsidRPr="00D14405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666973A9" w:rsidR="001E41F3" w:rsidRPr="00410371" w:rsidRDefault="00D14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6B24A7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E1DF1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14B06C6" w:rsidR="001E41F3" w:rsidRDefault="00FC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E1AP Rapporteur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A052280" w:rsidR="001E41F3" w:rsidRDefault="00D14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6B89495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EE1DF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1DF1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E1DF1">
              <w:rPr>
                <w:noProof/>
              </w:rPr>
              <w:t>06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BA2811E" w:rsidR="001E41F3" w:rsidRDefault="00BA6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BCF78A9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14405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3CB7A35" w:rsidR="008B73C4" w:rsidRDefault="00EF2473" w:rsidP="006C0ABA">
            <w:pPr>
              <w:pStyle w:val="CRCoverPage"/>
              <w:spacing w:after="0"/>
              <w:rPr>
                <w:noProof/>
              </w:rPr>
            </w:pPr>
            <w:r>
              <w:t>Minor and editorial corrections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FCA09" w14:textId="77777777" w:rsidR="00A15E58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8.3.13.2: Remove the X from the figure numbering. Center the figure</w:t>
            </w:r>
          </w:p>
          <w:p w14:paraId="7B6DE05C" w14:textId="77777777" w:rsidR="00F821C7" w:rsidRDefault="00F821C7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9.2.3.3: Correct the </w:t>
            </w:r>
            <w:r w:rsidR="006356A6">
              <w:rPr>
                <w:noProof/>
              </w:rPr>
              <w:t xml:space="preserve">section number for the </w:t>
            </w:r>
            <w:r w:rsidR="006356A6" w:rsidRPr="006356A6">
              <w:rPr>
                <w:i/>
                <w:iCs/>
                <w:noProof/>
              </w:rPr>
              <w:t>Trace Collection Entity IP Address</w:t>
            </w:r>
            <w:r w:rsidR="006356A6">
              <w:rPr>
                <w:noProof/>
              </w:rPr>
              <w:t xml:space="preserve"> IE</w:t>
            </w:r>
          </w:p>
          <w:p w14:paraId="3968A44A" w14:textId="77777777" w:rsidR="00172DD4" w:rsidRDefault="00172DD4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8.2.8.2: Correct the numbering and the naming of the figure</w:t>
            </w:r>
          </w:p>
          <w:p w14:paraId="5B1CACF2" w14:textId="0C39278A" w:rsidR="006C65E3" w:rsidRDefault="006C65E3" w:rsidP="00F821C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6C65E3">
              <w:rPr>
                <w:noProof/>
              </w:rPr>
              <w:t>9.3.1.26</w:t>
            </w:r>
            <w:r>
              <w:rPr>
                <w:noProof/>
              </w:rPr>
              <w:t xml:space="preserve">: Align </w:t>
            </w:r>
            <w:r w:rsidRPr="006C65E3">
              <w:rPr>
                <w:i/>
                <w:iCs/>
                <w:noProof/>
              </w:rPr>
              <w:t>QoS Monitoring Request</w:t>
            </w:r>
            <w:r>
              <w:rPr>
                <w:noProof/>
              </w:rPr>
              <w:t xml:space="preserve"> IE with ASN.1 (not extendable ENUMERATED)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28A9F3" w:rsidR="00A15E58" w:rsidRDefault="00D14405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and editorial corrections are not corrected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8EE3A80" w:rsidR="00A15E58" w:rsidRDefault="00D40F7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8.2.8.2, </w:t>
            </w:r>
            <w:r w:rsidR="00CC32EF">
              <w:rPr>
                <w:noProof/>
              </w:rPr>
              <w:t xml:space="preserve">8.3.13.2, </w:t>
            </w:r>
            <w:r w:rsidR="00F821C7">
              <w:rPr>
                <w:noProof/>
              </w:rPr>
              <w:t>9.2.3.3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BE7F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4F9A72FF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5751F437" w14:textId="77777777" w:rsidR="00172DD4" w:rsidRPr="00D629EF" w:rsidRDefault="00172DD4" w:rsidP="00172DD4">
      <w:pPr>
        <w:pStyle w:val="Heading3"/>
      </w:pPr>
      <w:bookmarkStart w:id="5" w:name="_Toc20955488"/>
      <w:bookmarkStart w:id="6" w:name="_Toc29460914"/>
      <w:bookmarkStart w:id="7" w:name="_Toc29505646"/>
      <w:bookmarkStart w:id="8" w:name="_Toc36556171"/>
      <w:bookmarkStart w:id="9" w:name="_Toc45881600"/>
      <w:bookmarkStart w:id="10" w:name="_Toc51852234"/>
      <w:bookmarkStart w:id="11" w:name="_Toc56620185"/>
      <w:bookmarkStart w:id="12" w:name="_Toc64447825"/>
      <w:bookmarkStart w:id="13" w:name="_Toc74152600"/>
      <w:bookmarkStart w:id="14" w:name="_Toc81380441"/>
      <w:bookmarkStart w:id="15" w:name="_Toc51852301"/>
      <w:bookmarkStart w:id="16" w:name="_Toc56620252"/>
      <w:bookmarkStart w:id="17" w:name="_Toc64447892"/>
      <w:bookmarkStart w:id="18" w:name="_Toc74152667"/>
      <w:bookmarkStart w:id="19" w:name="_Toc81380508"/>
      <w:r w:rsidRPr="00D629EF">
        <w:t>8.2.8</w:t>
      </w:r>
      <w:r w:rsidRPr="00D629EF">
        <w:tab/>
      </w:r>
      <w:proofErr w:type="spellStart"/>
      <w:r w:rsidRPr="00D629EF">
        <w:t>gNB</w:t>
      </w:r>
      <w:proofErr w:type="spellEnd"/>
      <w:r w:rsidRPr="00D629EF">
        <w:t>-CU-UP Status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12BBE4" w14:textId="77777777" w:rsidR="00172DD4" w:rsidRPr="00D629EF" w:rsidRDefault="00172DD4" w:rsidP="00172DD4">
      <w:pPr>
        <w:pStyle w:val="Heading4"/>
      </w:pPr>
      <w:bookmarkStart w:id="20" w:name="_Toc20955489"/>
      <w:bookmarkStart w:id="21" w:name="_Toc29460915"/>
      <w:bookmarkStart w:id="22" w:name="_Toc29505647"/>
      <w:bookmarkStart w:id="23" w:name="_Toc36556172"/>
      <w:bookmarkStart w:id="24" w:name="_Toc45881601"/>
      <w:bookmarkStart w:id="25" w:name="_Toc51852235"/>
      <w:bookmarkStart w:id="26" w:name="_Toc56620186"/>
      <w:bookmarkStart w:id="27" w:name="_Toc64447826"/>
      <w:bookmarkStart w:id="28" w:name="_Toc74152601"/>
      <w:bookmarkStart w:id="29" w:name="_Toc81380442"/>
      <w:r w:rsidRPr="00D629EF">
        <w:t>8.2.8.1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FBF18D5" w14:textId="77777777" w:rsidR="00172DD4" w:rsidRPr="00D629EF" w:rsidRDefault="00172DD4" w:rsidP="00172DD4">
      <w:pPr>
        <w:jc w:val="both"/>
      </w:pPr>
      <w:r w:rsidRPr="00D629EF">
        <w:t xml:space="preserve">The purpose of the </w:t>
      </w:r>
      <w:proofErr w:type="spellStart"/>
      <w:r w:rsidRPr="00D629EF">
        <w:t>gNB</w:t>
      </w:r>
      <w:proofErr w:type="spellEnd"/>
      <w:r w:rsidRPr="00D629EF">
        <w:t xml:space="preserve">-CU-UP Status Indication procedure is to inform the </w:t>
      </w:r>
      <w:proofErr w:type="spellStart"/>
      <w:r w:rsidRPr="00D629EF">
        <w:t>gNB</w:t>
      </w:r>
      <w:proofErr w:type="spellEnd"/>
      <w:r w:rsidRPr="00D629EF">
        <w:t xml:space="preserve">-CU-CP that the </w:t>
      </w:r>
      <w:proofErr w:type="spellStart"/>
      <w:r w:rsidRPr="00D629EF">
        <w:t>gNB</w:t>
      </w:r>
      <w:proofErr w:type="spellEnd"/>
      <w:r w:rsidRPr="00D629EF">
        <w:t>-CU-UP is overloaded so that overload reduction actions can be applied. The procedure uses non-UE associated signalling.</w:t>
      </w:r>
    </w:p>
    <w:p w14:paraId="512878B9" w14:textId="77777777" w:rsidR="00172DD4" w:rsidRPr="00D629EF" w:rsidRDefault="00172DD4" w:rsidP="00172DD4">
      <w:pPr>
        <w:pStyle w:val="Heading4"/>
      </w:pPr>
      <w:bookmarkStart w:id="30" w:name="_Toc20955490"/>
      <w:bookmarkStart w:id="31" w:name="_Toc29460916"/>
      <w:bookmarkStart w:id="32" w:name="_Toc29505648"/>
      <w:bookmarkStart w:id="33" w:name="_Toc36556173"/>
      <w:bookmarkStart w:id="34" w:name="_Toc45881602"/>
      <w:bookmarkStart w:id="35" w:name="_Toc51852236"/>
      <w:bookmarkStart w:id="36" w:name="_Toc56620187"/>
      <w:bookmarkStart w:id="37" w:name="_Toc64447827"/>
      <w:bookmarkStart w:id="38" w:name="_Toc74152602"/>
      <w:bookmarkStart w:id="39" w:name="_Toc81380443"/>
      <w:r w:rsidRPr="00D629EF">
        <w:t>8.2.8.2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8AC26C7" w14:textId="77777777" w:rsidR="00172DD4" w:rsidRPr="00D629EF" w:rsidRDefault="00172DD4" w:rsidP="00172DD4">
      <w:pPr>
        <w:rPr>
          <w:rFonts w:cs="Arial"/>
        </w:rPr>
      </w:pPr>
    </w:p>
    <w:p w14:paraId="1F586468" w14:textId="77777777" w:rsidR="00172DD4" w:rsidRPr="00D629EF" w:rsidRDefault="00172DD4" w:rsidP="00172DD4">
      <w:pPr>
        <w:keepLines/>
        <w:spacing w:after="240"/>
        <w:jc w:val="center"/>
      </w:pPr>
      <w:r w:rsidRPr="00D629EF">
        <w:rPr>
          <w:lang w:eastAsia="zh-CN"/>
        </w:rPr>
        <w:t xml:space="preserve"> </w:t>
      </w:r>
      <w:r w:rsidRPr="00D629EF">
        <w:object w:dxaOrig="5535" w:dyaOrig="2505" w14:anchorId="404CA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75pt;height:125.25pt" o:ole="">
            <v:imagedata r:id="rId16" o:title=""/>
          </v:shape>
          <o:OLEObject Type="Embed" ProgID="Visio.Drawing.15" ShapeID="_x0000_i1025" DrawAspect="Content" ObjectID="_1703019504" r:id="rId17"/>
        </w:object>
      </w:r>
    </w:p>
    <w:p w14:paraId="1D10A188" w14:textId="6B7CE826" w:rsidR="00172DD4" w:rsidRPr="00D629EF" w:rsidRDefault="00172DD4" w:rsidP="00172DD4">
      <w:pPr>
        <w:keepLines/>
        <w:spacing w:after="240"/>
        <w:jc w:val="center"/>
        <w:rPr>
          <w:rFonts w:ascii="Arial" w:hAnsi="Arial" w:cs="Arial"/>
          <w:b/>
        </w:rPr>
      </w:pPr>
      <w:r w:rsidRPr="00D629EF">
        <w:rPr>
          <w:rFonts w:ascii="Arial" w:hAnsi="Arial" w:cs="Arial"/>
          <w:b/>
        </w:rPr>
        <w:t>Figure 8.</w:t>
      </w:r>
      <w:del w:id="40" w:author="Ericsson User" w:date="2021-10-27T15:07:00Z">
        <w:r w:rsidRPr="00D629EF" w:rsidDel="00172DD4">
          <w:rPr>
            <w:rFonts w:ascii="Arial" w:hAnsi="Arial" w:cs="Arial"/>
            <w:b/>
          </w:rPr>
          <w:delText>3</w:delText>
        </w:r>
      </w:del>
      <w:ins w:id="41" w:author="Ericsson User" w:date="2021-10-27T15:07:00Z">
        <w:r>
          <w:rPr>
            <w:rFonts w:ascii="Arial" w:hAnsi="Arial" w:cs="Arial"/>
            <w:b/>
          </w:rPr>
          <w:t>2</w:t>
        </w:r>
      </w:ins>
      <w:r w:rsidRPr="00D629EF">
        <w:rPr>
          <w:rFonts w:ascii="Arial" w:hAnsi="Arial" w:cs="Arial"/>
          <w:b/>
        </w:rPr>
        <w:t>.</w:t>
      </w:r>
      <w:ins w:id="42" w:author="Ericsson User" w:date="2021-10-27T15:07:00Z">
        <w:r>
          <w:rPr>
            <w:rFonts w:ascii="Arial" w:hAnsi="Arial" w:cs="Arial"/>
            <w:b/>
          </w:rPr>
          <w:t>8</w:t>
        </w:r>
      </w:ins>
      <w:del w:id="43" w:author="Ericsson User" w:date="2021-10-27T15:07:00Z">
        <w:r w:rsidRPr="00D629EF" w:rsidDel="00172DD4">
          <w:rPr>
            <w:rFonts w:ascii="Arial" w:hAnsi="Arial" w:cs="Arial"/>
            <w:b/>
          </w:rPr>
          <w:delText>7</w:delText>
        </w:r>
      </w:del>
      <w:r w:rsidRPr="00D629EF">
        <w:rPr>
          <w:rFonts w:ascii="Arial" w:hAnsi="Arial" w:cs="Arial"/>
          <w:b/>
        </w:rPr>
        <w:t xml:space="preserve">.2-1: </w:t>
      </w:r>
      <w:proofErr w:type="spellStart"/>
      <w:ins w:id="44" w:author="Ericsson User" w:date="2021-10-27T15:05:00Z">
        <w:r w:rsidRPr="00172DD4">
          <w:rPr>
            <w:rFonts w:ascii="Arial" w:eastAsia="Malgun Gothic" w:hAnsi="Arial" w:cs="Arial"/>
            <w:b/>
          </w:rPr>
          <w:t>gNB</w:t>
        </w:r>
        <w:proofErr w:type="spellEnd"/>
        <w:r w:rsidRPr="00172DD4">
          <w:rPr>
            <w:rFonts w:ascii="Arial" w:eastAsia="Malgun Gothic" w:hAnsi="Arial" w:cs="Arial"/>
            <w:b/>
          </w:rPr>
          <w:t>-CU-UP Status Indication</w:t>
        </w:r>
        <w:r w:rsidRPr="00172DD4" w:rsidDel="00172DD4">
          <w:rPr>
            <w:rFonts w:ascii="Arial" w:eastAsia="Malgun Gothic" w:hAnsi="Arial" w:cs="Arial"/>
            <w:b/>
          </w:rPr>
          <w:t xml:space="preserve"> </w:t>
        </w:r>
      </w:ins>
      <w:del w:id="45" w:author="Ericsson User" w:date="2021-10-27T15:05:00Z">
        <w:r w:rsidRPr="00D629EF" w:rsidDel="00172DD4">
          <w:rPr>
            <w:rFonts w:ascii="Arial" w:eastAsia="Malgun Gothic" w:hAnsi="Arial" w:cs="Arial"/>
            <w:b/>
          </w:rPr>
          <w:delText>DL Data Notification</w:delText>
        </w:r>
        <w:r w:rsidRPr="00D629EF" w:rsidDel="00172DD4">
          <w:rPr>
            <w:rFonts w:ascii="Arial" w:hAnsi="Arial" w:cs="Arial"/>
            <w:b/>
          </w:rPr>
          <w:delText xml:space="preserve"> </w:delText>
        </w:r>
      </w:del>
      <w:r w:rsidRPr="00D629EF">
        <w:rPr>
          <w:rFonts w:ascii="Arial" w:hAnsi="Arial" w:cs="Arial"/>
          <w:b/>
        </w:rPr>
        <w:t>procedure: Successful Operation.</w:t>
      </w:r>
    </w:p>
    <w:p w14:paraId="22119747" w14:textId="77777777" w:rsidR="00172DD4" w:rsidRPr="00D629EF" w:rsidRDefault="00172DD4" w:rsidP="00172DD4">
      <w:r w:rsidRPr="00D629EF">
        <w:t xml:space="preserve">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>GNB-CU-UP STATUS INDICATION</w:t>
      </w:r>
      <w:r w:rsidRPr="00D629EF">
        <w:t xml:space="preserve"> message to the </w:t>
      </w:r>
      <w:proofErr w:type="spellStart"/>
      <w:r w:rsidRPr="00D629EF">
        <w:rPr>
          <w:rFonts w:eastAsia="Malgun Gothic" w:hint="eastAsia"/>
        </w:rPr>
        <w:t>gNB</w:t>
      </w:r>
      <w:proofErr w:type="spellEnd"/>
      <w:r w:rsidRPr="00D629EF">
        <w:rPr>
          <w:rFonts w:eastAsia="Malgun Gothic" w:hint="eastAsia"/>
        </w:rPr>
        <w:t>-CU</w:t>
      </w:r>
      <w:r w:rsidRPr="00D629EF">
        <w:rPr>
          <w:rFonts w:eastAsia="Malgun Gothic"/>
        </w:rPr>
        <w:t>-CP</w:t>
      </w:r>
      <w:r w:rsidRPr="00D629EF">
        <w:t>.</w:t>
      </w:r>
    </w:p>
    <w:p w14:paraId="17E55377" w14:textId="77777777" w:rsidR="00172DD4" w:rsidRPr="00D629EF" w:rsidRDefault="00172DD4" w:rsidP="00172DD4">
      <w:pPr>
        <w:jc w:val="both"/>
      </w:pPr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</w:t>
      </w:r>
      <w:r w:rsidRPr="00D629EF">
        <w:t xml:space="preserve"> </w:t>
      </w:r>
      <w:r w:rsidRPr="00D629EF">
        <w:rPr>
          <w:i/>
        </w:rPr>
        <w:t>Overload Information</w:t>
      </w:r>
      <w:r w:rsidRPr="00D629EF">
        <w:t xml:space="preserve"> IE in the GNB-CU-UP STATUS INDICATION message indicates that the </w:t>
      </w:r>
      <w:proofErr w:type="spellStart"/>
      <w:r w:rsidRPr="00D629EF">
        <w:t>gNB</w:t>
      </w:r>
      <w:proofErr w:type="spellEnd"/>
      <w:r w:rsidRPr="00D629EF">
        <w:t xml:space="preserve">-CU-UP is overloaded, the </w:t>
      </w:r>
      <w:proofErr w:type="spellStart"/>
      <w:r w:rsidRPr="00D629EF">
        <w:t>gNB</w:t>
      </w:r>
      <w:proofErr w:type="spellEnd"/>
      <w:r w:rsidRPr="00D629EF">
        <w:t>-CU-CP shall apply overload reduction actions until informed, with a new GNB-CU-UP STATUS INDICATION message, that the overload situation has ceased.</w:t>
      </w:r>
    </w:p>
    <w:p w14:paraId="53BFB972" w14:textId="77777777" w:rsidR="00172DD4" w:rsidRPr="00D629EF" w:rsidRDefault="00172DD4" w:rsidP="00172DD4">
      <w:pPr>
        <w:jc w:val="both"/>
      </w:pPr>
      <w:r w:rsidRPr="00D629EF">
        <w:t xml:space="preserve">The detailed overload reduction policy is up to </w:t>
      </w:r>
      <w:proofErr w:type="spellStart"/>
      <w:r w:rsidRPr="00D629EF">
        <w:t>gNB</w:t>
      </w:r>
      <w:proofErr w:type="spellEnd"/>
      <w:r w:rsidRPr="00D629EF">
        <w:t>-CU-CP implementation.</w:t>
      </w:r>
    </w:p>
    <w:p w14:paraId="0672DA62" w14:textId="77777777" w:rsidR="00172DD4" w:rsidRDefault="00172DD4" w:rsidP="00172DD4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F3087E3" w14:textId="77777777" w:rsidR="00172DD4" w:rsidRDefault="00172DD4" w:rsidP="00172DD4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03DA08B4" w14:textId="77777777" w:rsidR="00172DD4" w:rsidRDefault="00172DD4" w:rsidP="00172DD4">
      <w:pPr>
        <w:pStyle w:val="FirstChange"/>
      </w:pPr>
      <w:r>
        <w:t>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0A6AA" w14:textId="4C6B50DE" w:rsidR="00CC32EF" w:rsidRPr="005E4CDB" w:rsidRDefault="00CC32EF" w:rsidP="00CC32EF">
      <w:pPr>
        <w:pStyle w:val="Heading3"/>
        <w:rPr>
          <w:lang w:eastAsia="zh-CN"/>
        </w:rPr>
      </w:pPr>
      <w:r w:rsidRPr="005E4CDB">
        <w:rPr>
          <w:lang w:eastAsia="zh-CN"/>
        </w:rPr>
        <w:t>8.3.</w:t>
      </w:r>
      <w:r>
        <w:rPr>
          <w:lang w:eastAsia="zh-CN"/>
        </w:rPr>
        <w:t>13</w:t>
      </w:r>
      <w:r w:rsidRPr="005E4CDB">
        <w:rPr>
          <w:lang w:eastAsia="zh-CN"/>
        </w:rPr>
        <w:tab/>
      </w:r>
      <w:r>
        <w:rPr>
          <w:lang w:eastAsia="zh-CN"/>
        </w:rPr>
        <w:t>G</w:t>
      </w:r>
      <w:r w:rsidRPr="00053BAD">
        <w:rPr>
          <w:lang w:eastAsia="zh-CN"/>
        </w:rPr>
        <w:t>NB-CU-CP</w:t>
      </w:r>
      <w:r w:rsidRPr="005E4CDB">
        <w:rPr>
          <w:lang w:eastAsia="zh-CN"/>
        </w:rPr>
        <w:t xml:space="preserve"> Measurement Results Information</w:t>
      </w:r>
      <w:bookmarkEnd w:id="15"/>
      <w:bookmarkEnd w:id="16"/>
      <w:bookmarkEnd w:id="17"/>
      <w:bookmarkEnd w:id="18"/>
      <w:bookmarkEnd w:id="19"/>
    </w:p>
    <w:p w14:paraId="2FE6B036" w14:textId="77777777" w:rsidR="00CC32EF" w:rsidRPr="005E4CDB" w:rsidRDefault="00CC32EF" w:rsidP="00CC32EF">
      <w:pPr>
        <w:pStyle w:val="Heading4"/>
        <w:rPr>
          <w:lang w:eastAsia="zh-CN"/>
        </w:rPr>
      </w:pPr>
      <w:bookmarkStart w:id="46" w:name="_Toc51852302"/>
      <w:bookmarkStart w:id="47" w:name="_Toc56620253"/>
      <w:bookmarkStart w:id="48" w:name="_Toc64447893"/>
      <w:bookmarkStart w:id="49" w:name="_Toc74152668"/>
      <w:bookmarkStart w:id="50" w:name="_Toc81380509"/>
      <w:r>
        <w:rPr>
          <w:lang w:eastAsia="zh-CN"/>
        </w:rPr>
        <w:t>8.3.13</w:t>
      </w:r>
      <w:r w:rsidRPr="005E4CDB">
        <w:rPr>
          <w:lang w:eastAsia="zh-CN"/>
        </w:rPr>
        <w:t>.1</w:t>
      </w:r>
      <w:r w:rsidRPr="005E4CDB"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</w:p>
    <w:p w14:paraId="4002C32F" w14:textId="77777777" w:rsidR="00CC32EF" w:rsidRDefault="00CC32EF" w:rsidP="00CC32EF">
      <w:r w:rsidRPr="005E4CDB">
        <w:t xml:space="preserve">This procedure is </w:t>
      </w:r>
      <w:r w:rsidRPr="005E4CDB">
        <w:rPr>
          <w:lang w:eastAsia="zh-CN"/>
        </w:rPr>
        <w:t>initiat</w:t>
      </w:r>
      <w:r w:rsidRPr="005E4CDB">
        <w:t xml:space="preserve">ed by the </w:t>
      </w:r>
      <w:bookmarkStart w:id="51" w:name="OLE_LINK5"/>
      <w:proofErr w:type="spellStart"/>
      <w:r w:rsidRPr="005E4CDB">
        <w:t>gNB</w:t>
      </w:r>
      <w:proofErr w:type="spellEnd"/>
      <w:r w:rsidRPr="005E4CDB">
        <w:t>-CU-CP</w:t>
      </w:r>
      <w:bookmarkEnd w:id="51"/>
      <w:r w:rsidRPr="005E4CDB">
        <w:t xml:space="preserve"> to inform the measurement results </w:t>
      </w:r>
      <w:r>
        <w:t>received from the UE</w:t>
      </w:r>
      <w:r w:rsidRPr="005E4CDB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 xml:space="preserve">-CU-UP. </w:t>
      </w:r>
    </w:p>
    <w:p w14:paraId="4506CB6C" w14:textId="77777777" w:rsidR="00CC32EF" w:rsidRPr="005E4CDB" w:rsidRDefault="00CC32EF" w:rsidP="00CC32EF">
      <w:r w:rsidRPr="005E4CDB">
        <w:t xml:space="preserve">The procedure uses </w:t>
      </w:r>
      <w:r w:rsidRPr="005E4CDB">
        <w:rPr>
          <w:lang w:eastAsia="zh-CN"/>
        </w:rPr>
        <w:t>UE-associated signalling</w:t>
      </w:r>
      <w:r w:rsidRPr="005E4CDB">
        <w:t>.</w:t>
      </w:r>
    </w:p>
    <w:p w14:paraId="30B6D6E9" w14:textId="77777777" w:rsidR="00CC32EF" w:rsidRDefault="00CC32EF" w:rsidP="00CC32EF">
      <w:pPr>
        <w:pStyle w:val="Heading4"/>
        <w:rPr>
          <w:lang w:eastAsia="zh-CN"/>
        </w:rPr>
      </w:pPr>
      <w:bookmarkStart w:id="52" w:name="_Toc51852303"/>
      <w:bookmarkStart w:id="53" w:name="_Toc56620254"/>
      <w:bookmarkStart w:id="54" w:name="_Toc64447894"/>
      <w:bookmarkStart w:id="55" w:name="_Toc74152669"/>
      <w:bookmarkStart w:id="56" w:name="_Toc81380510"/>
      <w:r>
        <w:rPr>
          <w:lang w:eastAsia="zh-CN"/>
        </w:rPr>
        <w:t>8.3.13</w:t>
      </w:r>
      <w:r w:rsidRPr="005E4CDB">
        <w:rPr>
          <w:lang w:eastAsia="zh-CN"/>
        </w:rPr>
        <w:t>.2</w:t>
      </w:r>
      <w:r w:rsidRPr="005E4CDB">
        <w:rPr>
          <w:lang w:eastAsia="zh-CN"/>
        </w:rPr>
        <w:tab/>
        <w:t>Successful Operation</w:t>
      </w:r>
      <w:bookmarkEnd w:id="52"/>
      <w:bookmarkEnd w:id="53"/>
      <w:bookmarkEnd w:id="54"/>
      <w:bookmarkEnd w:id="55"/>
      <w:bookmarkEnd w:id="56"/>
    </w:p>
    <w:p w14:paraId="3C475B30" w14:textId="77777777" w:rsidR="00CC32EF" w:rsidRDefault="00CC32EF" w:rsidP="00CC32EF">
      <w:pPr>
        <w:pStyle w:val="TF"/>
        <w:rPr>
          <w:ins w:id="57" w:author="Ericsson User" w:date="2021-10-20T18:39:00Z"/>
        </w:rPr>
      </w:pPr>
      <w:r w:rsidRPr="00D629EF">
        <w:object w:dxaOrig="5535" w:dyaOrig="2295" w14:anchorId="524648B8">
          <v:shape id="_x0000_i1026" type="#_x0000_t75" style="width:276.75pt;height:114.75pt" o:ole="">
            <v:imagedata r:id="rId18" o:title=""/>
          </v:shape>
          <o:OLEObject Type="Embed" ProgID="Visio.Drawing.15" ShapeID="_x0000_i1026" DrawAspect="Content" ObjectID="_1703019505" r:id="rId19"/>
        </w:object>
      </w:r>
    </w:p>
    <w:p w14:paraId="715F78F7" w14:textId="5B05CCED" w:rsidR="00CC32EF" w:rsidRPr="005E4CDB" w:rsidRDefault="00CC32EF" w:rsidP="00CC32EF">
      <w:pPr>
        <w:pStyle w:val="TF"/>
      </w:pPr>
      <w:r w:rsidRPr="005E4CDB">
        <w:lastRenderedPageBreak/>
        <w:t>Figure 8.3.</w:t>
      </w:r>
      <w:ins w:id="58" w:author="Ericsson User" w:date="2021-10-20T18:40:00Z">
        <w:r>
          <w:t>13</w:t>
        </w:r>
      </w:ins>
      <w:del w:id="59" w:author="Ericsson User" w:date="2021-10-20T18:39:00Z">
        <w:r w:rsidDel="00CC32EF">
          <w:delText>x</w:delText>
        </w:r>
      </w:del>
      <w:r w:rsidRPr="005E4CDB">
        <w:t xml:space="preserve">.2-1: </w:t>
      </w:r>
      <w:r w:rsidRPr="00FF0CE6">
        <w:rPr>
          <w:rFonts w:hint="eastAsia"/>
        </w:rPr>
        <w:t>G</w:t>
      </w:r>
      <w:r w:rsidRPr="00FF0CE6">
        <w:t xml:space="preserve">NB-CU-CP </w:t>
      </w:r>
      <w:r w:rsidRPr="005E4CDB">
        <w:t xml:space="preserve">Measurement Results Information procedure. Successful operation. </w:t>
      </w:r>
    </w:p>
    <w:p w14:paraId="76B09124" w14:textId="77777777" w:rsidR="00CC32EF" w:rsidRPr="005E4CDB" w:rsidRDefault="00CC32EF" w:rsidP="00CC32EF">
      <w:r w:rsidRPr="005E4CDB">
        <w:t xml:space="preserve">The </w:t>
      </w:r>
      <w:proofErr w:type="spellStart"/>
      <w:r w:rsidRPr="005E4CDB">
        <w:t>gNB</w:t>
      </w:r>
      <w:proofErr w:type="spellEnd"/>
      <w:r w:rsidRPr="005E4CDB">
        <w:t xml:space="preserve">-CU-CP initiates the procedure by sending a </w:t>
      </w:r>
      <w:r w:rsidRPr="00C8036E">
        <w:rPr>
          <w:rFonts w:hint="eastAsia"/>
        </w:rPr>
        <w:t>G</w:t>
      </w:r>
      <w:r w:rsidRPr="00C8036E">
        <w:t>NB-CU-CP</w:t>
      </w:r>
      <w:r w:rsidRPr="005E4CDB">
        <w:t xml:space="preserve"> MEASUREMENT RESULTS INFORMATION message. </w:t>
      </w:r>
    </w:p>
    <w:p w14:paraId="0647516B" w14:textId="6038DFED" w:rsidR="00F004AC" w:rsidRDefault="00F004AC" w:rsidP="00F004AC">
      <w:pPr>
        <w:pStyle w:val="FirstChange"/>
      </w:pPr>
      <w:r>
        <w:t xml:space="preserve">&lt;&lt;&lt;&lt;&lt;&lt;&lt;&lt;&lt;&lt;&lt;&lt;&lt;&lt;&lt;&lt;&lt;&lt;&lt;&lt; End of </w:t>
      </w:r>
      <w:r w:rsidR="00172DD4">
        <w:t>2</w:t>
      </w:r>
      <w:r w:rsidR="00172DD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6759FFA" w14:textId="2BCDF8D2" w:rsidR="007A517B" w:rsidRDefault="00F004AC" w:rsidP="00FC5D1A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6E3DA2DF" w:rsidR="00F004AC" w:rsidRDefault="00F004AC" w:rsidP="00F004AC">
      <w:pPr>
        <w:pStyle w:val="FirstChange"/>
      </w:pPr>
      <w:r>
        <w:t xml:space="preserve">&lt;&lt;&lt;&lt;&lt;&lt;&lt;&lt;&lt;&lt;&lt;&lt;&lt;&lt;&lt;&lt;&lt;&lt;&lt; </w:t>
      </w:r>
      <w:r w:rsidR="00172DD4">
        <w:t>3</w:t>
      </w:r>
      <w:r w:rsidR="00172DD4">
        <w:rPr>
          <w:vertAlign w:val="superscript"/>
        </w:rPr>
        <w:t>r</w:t>
      </w:r>
      <w:r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AEFD062" w14:textId="77777777" w:rsidR="00F821C7" w:rsidRDefault="00F821C7" w:rsidP="00F821C7">
      <w:pPr>
        <w:pStyle w:val="Heading4"/>
      </w:pPr>
      <w:bookmarkStart w:id="60" w:name="_Toc45881734"/>
      <w:bookmarkStart w:id="61" w:name="_Toc51852373"/>
      <w:bookmarkStart w:id="62" w:name="_Toc56620324"/>
      <w:bookmarkStart w:id="63" w:name="_Toc64447964"/>
      <w:bookmarkStart w:id="64" w:name="_Toc74152739"/>
      <w:bookmarkStart w:id="65" w:name="_Toc81380580"/>
      <w:r>
        <w:t>9</w:t>
      </w:r>
      <w:r>
        <w:rPr>
          <w:rFonts w:eastAsia="SimSun" w:hint="eastAsia"/>
          <w:lang w:val="en-US" w:eastAsia="zh-CN"/>
        </w:rPr>
        <w:t>.2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ab/>
      </w:r>
      <w:r>
        <w:rPr>
          <w:lang w:eastAsia="zh-CN"/>
        </w:rPr>
        <w:t>CELL TRAFFIC TRACE</w:t>
      </w:r>
      <w:bookmarkEnd w:id="60"/>
      <w:bookmarkEnd w:id="61"/>
      <w:bookmarkEnd w:id="62"/>
      <w:bookmarkEnd w:id="63"/>
      <w:bookmarkEnd w:id="64"/>
      <w:bookmarkEnd w:id="65"/>
    </w:p>
    <w:p w14:paraId="0D1A2D13" w14:textId="77777777" w:rsidR="00F821C7" w:rsidRDefault="00F821C7" w:rsidP="00F821C7">
      <w:r>
        <w:t xml:space="preserve">This message is sent by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to initiate a trace session for a UE.</w:t>
      </w:r>
    </w:p>
    <w:p w14:paraId="403FF3EA" w14:textId="77777777" w:rsidR="00F821C7" w:rsidRDefault="00F821C7" w:rsidP="00F821C7">
      <w:pPr>
        <w:rPr>
          <w:rFonts w:eastAsia="Batang"/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t xml:space="preserve">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-CP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918"/>
        <w:gridCol w:w="1512"/>
        <w:gridCol w:w="1728"/>
        <w:gridCol w:w="1080"/>
        <w:gridCol w:w="1080"/>
      </w:tblGrid>
      <w:tr w:rsidR="00F821C7" w14:paraId="7C49461C" w14:textId="77777777" w:rsidTr="006C65E3">
        <w:tc>
          <w:tcPr>
            <w:tcW w:w="2268" w:type="dxa"/>
          </w:tcPr>
          <w:p w14:paraId="707D32D1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E1381D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18" w:type="dxa"/>
          </w:tcPr>
          <w:p w14:paraId="1D6845E9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EAF58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9A98C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A2CE3" w14:textId="77777777" w:rsidR="00F821C7" w:rsidRDefault="00F821C7" w:rsidP="007F01C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F8CFD0" w14:textId="77777777" w:rsidR="00F821C7" w:rsidRDefault="00F821C7" w:rsidP="007F01C3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821C7" w14:paraId="0F520DED" w14:textId="77777777" w:rsidTr="006C65E3">
        <w:tc>
          <w:tcPr>
            <w:tcW w:w="2268" w:type="dxa"/>
          </w:tcPr>
          <w:p w14:paraId="2213A193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Message Type</w:t>
            </w:r>
          </w:p>
        </w:tc>
        <w:tc>
          <w:tcPr>
            <w:tcW w:w="1134" w:type="dxa"/>
          </w:tcPr>
          <w:p w14:paraId="662A528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M</w:t>
            </w:r>
          </w:p>
        </w:tc>
        <w:tc>
          <w:tcPr>
            <w:tcW w:w="918" w:type="dxa"/>
          </w:tcPr>
          <w:p w14:paraId="00ADD660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05CA9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9.3.1.1</w:t>
            </w:r>
          </w:p>
        </w:tc>
        <w:tc>
          <w:tcPr>
            <w:tcW w:w="1728" w:type="dxa"/>
          </w:tcPr>
          <w:p w14:paraId="013AA3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92FF41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F573326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821C7" w14:paraId="4E85004D" w14:textId="77777777" w:rsidTr="006C65E3">
        <w:tc>
          <w:tcPr>
            <w:tcW w:w="2268" w:type="dxa"/>
          </w:tcPr>
          <w:p w14:paraId="59ECFDC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rFonts w:hint="eastAsia"/>
                <w:bCs/>
                <w:lang w:eastAsia="zh-CN"/>
              </w:rPr>
              <w:t>-CP</w:t>
            </w:r>
            <w:r>
              <w:rPr>
                <w:bCs/>
              </w:rPr>
              <w:t xml:space="preserve"> UE </w:t>
            </w:r>
            <w:r>
              <w:rPr>
                <w:rFonts w:hint="eastAsia"/>
                <w:bCs/>
                <w:lang w:eastAsia="zh-CN"/>
              </w:rPr>
              <w:t>E</w:t>
            </w:r>
            <w:r>
              <w:rPr>
                <w:bCs/>
              </w:rPr>
              <w:t>1AP ID</w:t>
            </w:r>
          </w:p>
        </w:tc>
        <w:tc>
          <w:tcPr>
            <w:tcW w:w="1134" w:type="dxa"/>
          </w:tcPr>
          <w:p w14:paraId="73CFF24F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0B8FC40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60EA3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</w:tcPr>
          <w:p w14:paraId="1206CC87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E10A85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95D61FD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F821C7" w14:paraId="78E4DA62" w14:textId="77777777" w:rsidTr="006C65E3">
        <w:tc>
          <w:tcPr>
            <w:tcW w:w="2268" w:type="dxa"/>
          </w:tcPr>
          <w:p w14:paraId="5F695832" w14:textId="77777777" w:rsidR="00F821C7" w:rsidRPr="007F01C3" w:rsidRDefault="00F821C7" w:rsidP="007F01C3">
            <w:pPr>
              <w:pStyle w:val="TAL"/>
              <w:rPr>
                <w:rFonts w:eastAsia="MS Mincho" w:cs="Arial"/>
                <w:lang w:val="en-US" w:eastAsia="ja-JP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Batang"/>
              </w:rPr>
              <w:t>U</w:t>
            </w:r>
            <w:r>
              <w:rPr>
                <w:rFonts w:hint="eastAsia"/>
                <w:lang w:eastAsia="zh-CN"/>
              </w:rPr>
              <w:t>-UP</w:t>
            </w:r>
            <w:r>
              <w:rPr>
                <w:rFonts w:eastAsia="Batang"/>
              </w:rPr>
              <w:t xml:space="preserve"> UE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rFonts w:eastAsia="Batang"/>
              </w:rPr>
              <w:t>1AP ID</w:t>
            </w:r>
          </w:p>
        </w:tc>
        <w:tc>
          <w:tcPr>
            <w:tcW w:w="1134" w:type="dxa"/>
          </w:tcPr>
          <w:p w14:paraId="67696847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18" w:type="dxa"/>
          </w:tcPr>
          <w:p w14:paraId="51D25E22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721F3D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</w:tcPr>
          <w:p w14:paraId="4B251551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F9A1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B66F9E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821C7" w14:paraId="7D9C7590" w14:textId="77777777" w:rsidTr="006C65E3">
        <w:tc>
          <w:tcPr>
            <w:tcW w:w="2268" w:type="dxa"/>
          </w:tcPr>
          <w:p w14:paraId="7E9AE79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Trace ID</w:t>
            </w:r>
          </w:p>
        </w:tc>
        <w:tc>
          <w:tcPr>
            <w:tcW w:w="1134" w:type="dxa"/>
          </w:tcPr>
          <w:p w14:paraId="17B2C38D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004C74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5D941C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OCTET STRING 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2B07BB2F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Trace ID IE is composed of the following: Trace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(leftmost 6 octets, with PLMN information coded as in 9.2.3.8), and</w:t>
            </w:r>
          </w:p>
          <w:p w14:paraId="62A4B8B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eastAsia="SimSun"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644F18A0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708B4A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3166841E" w14:textId="77777777" w:rsidTr="006C65E3">
        <w:tc>
          <w:tcPr>
            <w:tcW w:w="2268" w:type="dxa"/>
          </w:tcPr>
          <w:p w14:paraId="765713C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134" w:type="dxa"/>
          </w:tcPr>
          <w:p w14:paraId="059F1D9A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18" w:type="dxa"/>
          </w:tcPr>
          <w:p w14:paraId="443F621B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4FA08C5" w14:textId="77777777" w:rsidR="00F821C7" w:rsidRDefault="00F821C7" w:rsidP="007F01C3">
            <w:pPr>
              <w:pStyle w:val="TAL"/>
              <w:rPr>
                <w:ins w:id="66" w:author="Ericsson User" w:date="2021-10-20T20:42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4EA37262" w14:textId="4502860A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del w:id="67" w:author="Ericsson User" w:date="2021-10-20T20:42:00Z">
              <w:r w:rsidDel="00F821C7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9.</w:t>
            </w:r>
            <w:del w:id="68" w:author="Ericsson User" w:date="2021-10-20T20:42:00Z">
              <w:r w:rsidDel="00F821C7">
                <w:rPr>
                  <w:rFonts w:cs="Arial"/>
                  <w:lang w:eastAsia="zh-CN"/>
                </w:rPr>
                <w:delText>2.2.1</w:delText>
              </w:r>
            </w:del>
            <w:ins w:id="69" w:author="Ericsson User" w:date="2021-10-20T20:42:00Z">
              <w:r>
                <w:rPr>
                  <w:rFonts w:cs="Arial"/>
                  <w:lang w:eastAsia="zh-CN"/>
                </w:rPr>
                <w:t>3.2.4</w:t>
              </w:r>
            </w:ins>
          </w:p>
        </w:tc>
        <w:tc>
          <w:tcPr>
            <w:tcW w:w="1728" w:type="dxa"/>
          </w:tcPr>
          <w:p w14:paraId="6F680BDD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059C1D9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5126F5F4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EB666E8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96C73F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4AEAA327" w14:textId="77777777" w:rsidTr="006C65E3">
        <w:trPr>
          <w:trHeight w:val="90"/>
        </w:trPr>
        <w:tc>
          <w:tcPr>
            <w:tcW w:w="2268" w:type="dxa"/>
          </w:tcPr>
          <w:p w14:paraId="44E750A2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134" w:type="dxa"/>
          </w:tcPr>
          <w:p w14:paraId="790D399B" w14:textId="77777777" w:rsidR="00F821C7" w:rsidRDefault="00F821C7" w:rsidP="007F01C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18" w:type="dxa"/>
          </w:tcPr>
          <w:p w14:paraId="0B67D896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ECADE9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 (Immediate MDT, Logged </w:t>
            </w:r>
            <w:proofErr w:type="gramStart"/>
            <w:r>
              <w:rPr>
                <w:rFonts w:cs="Arial"/>
                <w:lang w:eastAsia="zh-CN"/>
              </w:rPr>
              <w:t>MDT,  ...</w:t>
            </w:r>
            <w:proofErr w:type="gramEnd"/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728" w:type="dxa"/>
          </w:tcPr>
          <w:p w14:paraId="77D89F0E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5ACD01" w14:textId="77777777" w:rsidR="00F821C7" w:rsidRDefault="00F821C7" w:rsidP="007F01C3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2776F03" w14:textId="77777777" w:rsidR="00F821C7" w:rsidRDefault="00F821C7" w:rsidP="007F01C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821C7" w14:paraId="799DC0B7" w14:textId="77777777" w:rsidTr="006C65E3">
        <w:tc>
          <w:tcPr>
            <w:tcW w:w="2268" w:type="dxa"/>
          </w:tcPr>
          <w:p w14:paraId="2681D993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bookmarkStart w:id="70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70"/>
          </w:p>
        </w:tc>
        <w:tc>
          <w:tcPr>
            <w:tcW w:w="1134" w:type="dxa"/>
          </w:tcPr>
          <w:p w14:paraId="5E849E0A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918" w:type="dxa"/>
          </w:tcPr>
          <w:p w14:paraId="20AFC3F8" w14:textId="77777777" w:rsidR="00F821C7" w:rsidRDefault="00F821C7" w:rsidP="007F01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FDCEDF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50F60951" w14:textId="77777777" w:rsidR="00F821C7" w:rsidRDefault="00F821C7" w:rsidP="007F01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09D04D22" w14:textId="77777777" w:rsidR="00F821C7" w:rsidRDefault="00F821C7" w:rsidP="007F01C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172BC9A0" w14:textId="77777777" w:rsidR="00F821C7" w:rsidRDefault="00F821C7" w:rsidP="007F01C3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05E2C26A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7491454" w14:textId="77777777" w:rsidR="00F821C7" w:rsidRDefault="00F821C7" w:rsidP="007F01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3C7E2303" w14:textId="77777777" w:rsidR="006C65E3" w:rsidRDefault="006C65E3" w:rsidP="006C65E3">
      <w:pPr>
        <w:pStyle w:val="FirstChange"/>
      </w:pPr>
    </w:p>
    <w:p w14:paraId="73BB635F" w14:textId="6C5DFAAA" w:rsidR="006C65E3" w:rsidRDefault="006C65E3" w:rsidP="006C65E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6E02566" w14:textId="77777777" w:rsidR="006C65E3" w:rsidRDefault="006C65E3" w:rsidP="006C65E3">
      <w:pPr>
        <w:pStyle w:val="FirstChange"/>
        <w:rPr>
          <w:b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1007BDDB" w14:textId="2CCDB817" w:rsidR="006C65E3" w:rsidRDefault="006C65E3" w:rsidP="006C65E3">
      <w:pPr>
        <w:pStyle w:val="FirstChange"/>
      </w:pPr>
      <w:r>
        <w:t>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0B29A5" w14:textId="77777777" w:rsidR="006C65E3" w:rsidRPr="00D629EF" w:rsidRDefault="006C65E3" w:rsidP="006C65E3">
      <w:pPr>
        <w:pStyle w:val="Heading4"/>
        <w:ind w:left="0" w:firstLine="0"/>
        <w:rPr>
          <w:rFonts w:eastAsia="Batang"/>
        </w:rPr>
      </w:pPr>
      <w:bookmarkStart w:id="71" w:name="_Toc20955607"/>
      <w:bookmarkStart w:id="72" w:name="_Toc29461045"/>
      <w:bookmarkStart w:id="73" w:name="_Toc29505777"/>
      <w:bookmarkStart w:id="74" w:name="_Toc36556302"/>
      <w:bookmarkStart w:id="75" w:name="_Toc45881766"/>
      <w:bookmarkStart w:id="76" w:name="_Toc51852405"/>
      <w:bookmarkStart w:id="77" w:name="_Toc56620356"/>
      <w:bookmarkStart w:id="78" w:name="_Toc64447996"/>
      <w:bookmarkStart w:id="79" w:name="_Toc74152771"/>
      <w:bookmarkStart w:id="80" w:name="_Toc88656196"/>
      <w:bookmarkStart w:id="81" w:name="_Toc88657255"/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B494814" w14:textId="77777777" w:rsidR="006C65E3" w:rsidRPr="00D629EF" w:rsidRDefault="006C65E3" w:rsidP="006C65E3">
      <w:r w:rsidRPr="00D629EF">
        <w:t>This IE defines the QoS parameters to be applied to a QoS Flow.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1"/>
        <w:gridCol w:w="1063"/>
        <w:gridCol w:w="922"/>
        <w:gridCol w:w="1417"/>
        <w:gridCol w:w="1985"/>
        <w:gridCol w:w="1063"/>
        <w:gridCol w:w="1134"/>
      </w:tblGrid>
      <w:tr w:rsidR="006C65E3" w:rsidRPr="00D629EF" w14:paraId="0063BBB7" w14:textId="77777777" w:rsidTr="001370BD">
        <w:trPr>
          <w:jc w:val="center"/>
        </w:trPr>
        <w:tc>
          <w:tcPr>
            <w:tcW w:w="2481" w:type="dxa"/>
          </w:tcPr>
          <w:p w14:paraId="055EF665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3" w:type="dxa"/>
          </w:tcPr>
          <w:p w14:paraId="271F2CFA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22" w:type="dxa"/>
          </w:tcPr>
          <w:p w14:paraId="720D33B5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F858C21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415DC50D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3" w:type="dxa"/>
          </w:tcPr>
          <w:p w14:paraId="455D4F53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7B9078F" w14:textId="77777777" w:rsidR="006C65E3" w:rsidRPr="00D629EF" w:rsidRDefault="006C65E3" w:rsidP="001370BD">
            <w:pPr>
              <w:pStyle w:val="TAH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6C65E3" w:rsidRPr="00D629EF" w14:paraId="564B60A4" w14:textId="77777777" w:rsidTr="001370BD">
        <w:trPr>
          <w:jc w:val="center"/>
        </w:trPr>
        <w:tc>
          <w:tcPr>
            <w:tcW w:w="2481" w:type="dxa"/>
          </w:tcPr>
          <w:p w14:paraId="0D2508E4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63" w:type="dxa"/>
          </w:tcPr>
          <w:p w14:paraId="60D2C927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117BB979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287191E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23DB7CA6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3649C399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6E18F8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68ADB0BC" w14:textId="77777777" w:rsidTr="001370BD">
        <w:trPr>
          <w:jc w:val="center"/>
        </w:trPr>
        <w:tc>
          <w:tcPr>
            <w:tcW w:w="2481" w:type="dxa"/>
          </w:tcPr>
          <w:p w14:paraId="24C75B6E" w14:textId="77777777" w:rsidR="006C65E3" w:rsidRPr="00D629EF" w:rsidRDefault="006C65E3" w:rsidP="001370B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63" w:type="dxa"/>
          </w:tcPr>
          <w:p w14:paraId="0F0B5B5D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1BCAE71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7CEC9B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198DE20F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732614B7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6F5A45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475E570F" w14:textId="77777777" w:rsidTr="001370BD">
        <w:trPr>
          <w:jc w:val="center"/>
        </w:trPr>
        <w:tc>
          <w:tcPr>
            <w:tcW w:w="2481" w:type="dxa"/>
          </w:tcPr>
          <w:p w14:paraId="6A61F90E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63" w:type="dxa"/>
          </w:tcPr>
          <w:p w14:paraId="4B9C895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4F4DC71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DB9A30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985" w:type="dxa"/>
          </w:tcPr>
          <w:p w14:paraId="04B725AB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012CB8E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2BBE876E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1186BB41" w14:textId="77777777" w:rsidTr="001370BD">
        <w:trPr>
          <w:jc w:val="center"/>
        </w:trPr>
        <w:tc>
          <w:tcPr>
            <w:tcW w:w="2481" w:type="dxa"/>
          </w:tcPr>
          <w:p w14:paraId="093EC676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63" w:type="dxa"/>
          </w:tcPr>
          <w:p w14:paraId="48505D2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22" w:type="dxa"/>
          </w:tcPr>
          <w:p w14:paraId="4E129B86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E55546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0B051FFF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5EA92AA3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14:paraId="1AD5A77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53D7FFBF" w14:textId="77777777" w:rsidTr="001370BD">
        <w:trPr>
          <w:jc w:val="center"/>
        </w:trPr>
        <w:tc>
          <w:tcPr>
            <w:tcW w:w="2481" w:type="dxa"/>
          </w:tcPr>
          <w:p w14:paraId="78CA6E79" w14:textId="77777777" w:rsidR="006C65E3" w:rsidRPr="00D629EF" w:rsidRDefault="006C65E3" w:rsidP="001370B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63" w:type="dxa"/>
          </w:tcPr>
          <w:p w14:paraId="08FD0B33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6EA36516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69FABA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985" w:type="dxa"/>
          </w:tcPr>
          <w:p w14:paraId="35C45D41" w14:textId="77777777" w:rsidR="006C65E3" w:rsidRPr="00D629EF" w:rsidDel="002723C6" w:rsidRDefault="006C65E3" w:rsidP="001370BD">
            <w:pPr>
              <w:pStyle w:val="TAL"/>
              <w:rPr>
                <w:lang w:eastAsia="ja-JP"/>
              </w:rPr>
            </w:pPr>
          </w:p>
        </w:tc>
        <w:tc>
          <w:tcPr>
            <w:tcW w:w="1063" w:type="dxa"/>
          </w:tcPr>
          <w:p w14:paraId="493A5C7B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5EFABAAA" w14:textId="77777777" w:rsidR="006C65E3" w:rsidRPr="00D629EF" w:rsidDel="002723C6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62618916" w14:textId="77777777" w:rsidTr="001370BD">
        <w:trPr>
          <w:jc w:val="center"/>
        </w:trPr>
        <w:tc>
          <w:tcPr>
            <w:tcW w:w="2481" w:type="dxa"/>
          </w:tcPr>
          <w:p w14:paraId="207B231F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63" w:type="dxa"/>
          </w:tcPr>
          <w:p w14:paraId="2EFF22D8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922" w:type="dxa"/>
          </w:tcPr>
          <w:p w14:paraId="0CE8965B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DCEB63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985" w:type="dxa"/>
          </w:tcPr>
          <w:p w14:paraId="233F1600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dxa"/>
          </w:tcPr>
          <w:p w14:paraId="463BBA18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7C5EF81E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65E3" w:rsidRPr="00D629EF" w14:paraId="0716DF96" w14:textId="77777777" w:rsidTr="001370BD">
        <w:trPr>
          <w:jc w:val="center"/>
        </w:trPr>
        <w:tc>
          <w:tcPr>
            <w:tcW w:w="2481" w:type="dxa"/>
          </w:tcPr>
          <w:p w14:paraId="52D50A4D" w14:textId="77777777" w:rsidR="006C65E3" w:rsidRPr="00D629EF" w:rsidRDefault="006C65E3" w:rsidP="001370BD">
            <w:pPr>
              <w:pStyle w:val="TAL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63" w:type="dxa"/>
          </w:tcPr>
          <w:p w14:paraId="51F908BC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59D0E930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8ECEEC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985" w:type="dxa"/>
          </w:tcPr>
          <w:p w14:paraId="07A51093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63" w:type="dxa"/>
          </w:tcPr>
          <w:p w14:paraId="62798CE6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C1F47EA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C65E3" w:rsidRPr="00D629EF" w14:paraId="7C99A12D" w14:textId="77777777" w:rsidTr="001370BD">
        <w:trPr>
          <w:jc w:val="center"/>
        </w:trPr>
        <w:tc>
          <w:tcPr>
            <w:tcW w:w="2481" w:type="dxa"/>
          </w:tcPr>
          <w:p w14:paraId="138C2F7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63" w:type="dxa"/>
          </w:tcPr>
          <w:p w14:paraId="0405EE5B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922" w:type="dxa"/>
          </w:tcPr>
          <w:p w14:paraId="7295D1C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89DAC63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985" w:type="dxa"/>
          </w:tcPr>
          <w:p w14:paraId="53EB3DC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63" w:type="dxa"/>
          </w:tcPr>
          <w:p w14:paraId="02AE308C" w14:textId="77777777" w:rsidR="006C65E3" w:rsidRPr="00D629EF" w:rsidRDefault="006C65E3" w:rsidP="001370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6F892D3E" w14:textId="77777777" w:rsidR="006C65E3" w:rsidRPr="00D629EF" w:rsidRDefault="006C65E3" w:rsidP="001370BD">
            <w:pPr>
              <w:pStyle w:val="TAC"/>
              <w:rPr>
                <w:lang w:eastAsia="ja-JP"/>
              </w:rPr>
            </w:pPr>
          </w:p>
        </w:tc>
      </w:tr>
      <w:tr w:rsidR="006C65E3" w:rsidRPr="00D629EF" w14:paraId="210446F9" w14:textId="77777777" w:rsidTr="001370BD">
        <w:trPr>
          <w:jc w:val="center"/>
        </w:trPr>
        <w:tc>
          <w:tcPr>
            <w:tcW w:w="2481" w:type="dxa"/>
          </w:tcPr>
          <w:p w14:paraId="2CC943A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63" w:type="dxa"/>
          </w:tcPr>
          <w:p w14:paraId="4034D401" w14:textId="77777777" w:rsidR="006C65E3" w:rsidRPr="00D629EF" w:rsidRDefault="006C65E3" w:rsidP="001370BD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922" w:type="dxa"/>
          </w:tcPr>
          <w:p w14:paraId="45B5F3A5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050CD24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985" w:type="dxa"/>
          </w:tcPr>
          <w:p w14:paraId="66DAD3DD" w14:textId="77777777" w:rsidR="006C65E3" w:rsidRPr="00D629EF" w:rsidRDefault="006C65E3" w:rsidP="001370BD">
            <w:pPr>
              <w:pStyle w:val="TAL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63" w:type="dxa"/>
          </w:tcPr>
          <w:p w14:paraId="73FEB3CD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44BC9B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</w:p>
        </w:tc>
      </w:tr>
      <w:tr w:rsidR="006C65E3" w:rsidRPr="00D629EF" w14:paraId="7033B040" w14:textId="77777777" w:rsidTr="001370BD">
        <w:trPr>
          <w:jc w:val="center"/>
        </w:trPr>
        <w:tc>
          <w:tcPr>
            <w:tcW w:w="2481" w:type="dxa"/>
          </w:tcPr>
          <w:p w14:paraId="3C238EEE" w14:textId="77777777" w:rsidR="006C65E3" w:rsidRPr="00D629EF" w:rsidRDefault="006C65E3" w:rsidP="001370BD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Indicator (PPI)</w:t>
            </w:r>
          </w:p>
        </w:tc>
        <w:tc>
          <w:tcPr>
            <w:tcW w:w="1063" w:type="dxa"/>
          </w:tcPr>
          <w:p w14:paraId="3B2F1D73" w14:textId="77777777" w:rsidR="006C65E3" w:rsidRPr="00D629EF" w:rsidRDefault="006C65E3" w:rsidP="001370BD">
            <w:pPr>
              <w:pStyle w:val="TAL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1989883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3B6BBD" w14:textId="77777777" w:rsidR="006C65E3" w:rsidRPr="00D629EF" w:rsidRDefault="006C65E3" w:rsidP="001370BD">
            <w:pPr>
              <w:pStyle w:val="TAL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9.3.1.55</w:t>
            </w:r>
          </w:p>
        </w:tc>
        <w:tc>
          <w:tcPr>
            <w:tcW w:w="1985" w:type="dxa"/>
          </w:tcPr>
          <w:p w14:paraId="1EA10F9F" w14:textId="77777777" w:rsidR="006C65E3" w:rsidRPr="00D629EF" w:rsidRDefault="006C65E3" w:rsidP="001370BD">
            <w:pPr>
              <w:pStyle w:val="TAL"/>
              <w:rPr>
                <w:rFonts w:eastAsia="Malgun Gothic"/>
              </w:rPr>
            </w:pPr>
          </w:p>
        </w:tc>
        <w:tc>
          <w:tcPr>
            <w:tcW w:w="1063" w:type="dxa"/>
          </w:tcPr>
          <w:p w14:paraId="23E11810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D64D45D" w14:textId="77777777" w:rsidR="006C65E3" w:rsidRPr="00D629EF" w:rsidRDefault="006C65E3" w:rsidP="001370BD">
            <w:pPr>
              <w:pStyle w:val="TAC"/>
              <w:rPr>
                <w:rFonts w:eastAsia="Malgun Gothic"/>
              </w:rPr>
            </w:pPr>
          </w:p>
        </w:tc>
      </w:tr>
      <w:tr w:rsidR="006C65E3" w:rsidRPr="00D629EF" w14:paraId="3BF405D0" w14:textId="77777777" w:rsidTr="001370BD">
        <w:trPr>
          <w:jc w:val="center"/>
        </w:trPr>
        <w:tc>
          <w:tcPr>
            <w:tcW w:w="2481" w:type="dxa"/>
          </w:tcPr>
          <w:p w14:paraId="09FD777F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63" w:type="dxa"/>
          </w:tcPr>
          <w:p w14:paraId="5BDDFA82" w14:textId="77777777" w:rsidR="006C65E3" w:rsidRPr="00D629EF" w:rsidRDefault="006C65E3" w:rsidP="001370BD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922" w:type="dxa"/>
          </w:tcPr>
          <w:p w14:paraId="6DE02FFB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C9D997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985" w:type="dxa"/>
          </w:tcPr>
          <w:p w14:paraId="5514FF49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63" w:type="dxa"/>
          </w:tcPr>
          <w:p w14:paraId="21926EEF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09B69162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</w:p>
        </w:tc>
      </w:tr>
      <w:tr w:rsidR="006C65E3" w:rsidRPr="00D629EF" w14:paraId="0FF79E12" w14:textId="77777777" w:rsidTr="001370BD">
        <w:trPr>
          <w:jc w:val="center"/>
        </w:trPr>
        <w:tc>
          <w:tcPr>
            <w:tcW w:w="2481" w:type="dxa"/>
          </w:tcPr>
          <w:p w14:paraId="1B8FD2A8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eastAsia="SimSun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63" w:type="dxa"/>
          </w:tcPr>
          <w:p w14:paraId="7791458E" w14:textId="77777777" w:rsidR="006C65E3" w:rsidRPr="00D629EF" w:rsidRDefault="006C65E3" w:rsidP="001370BD">
            <w:pPr>
              <w:pStyle w:val="TAL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922" w:type="dxa"/>
          </w:tcPr>
          <w:p w14:paraId="1B264037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57A398D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del w:id="82" w:author="Ericsson User" w:date="2022-01-07T00:01:00Z">
              <w:r w:rsidDel="006C65E3">
                <w:rPr>
                  <w:rFonts w:cs="Arial"/>
                  <w:snapToGrid w:val="0"/>
                </w:rPr>
                <w:delText>, …</w:delText>
              </w:r>
            </w:del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985" w:type="dxa"/>
          </w:tcPr>
          <w:p w14:paraId="5CFE9935" w14:textId="77777777" w:rsidR="006C65E3" w:rsidRPr="00D629EF" w:rsidRDefault="006C65E3" w:rsidP="001370BD">
            <w:pPr>
              <w:pStyle w:val="TAL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63" w:type="dxa"/>
          </w:tcPr>
          <w:p w14:paraId="2E486EEE" w14:textId="77777777" w:rsidR="006C65E3" w:rsidRDefault="006C65E3" w:rsidP="001370BD">
            <w:pPr>
              <w:pStyle w:val="TAC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2BD470C9" w14:textId="77777777" w:rsidR="006C65E3" w:rsidRPr="00D629EF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6C65E3" w:rsidRPr="00D629EF" w14:paraId="2B65CD88" w14:textId="77777777" w:rsidTr="001370BD">
        <w:trPr>
          <w:jc w:val="center"/>
        </w:trPr>
        <w:tc>
          <w:tcPr>
            <w:tcW w:w="2481" w:type="dxa"/>
          </w:tcPr>
          <w:p w14:paraId="2977E438" w14:textId="77777777" w:rsidR="006C65E3" w:rsidRPr="007003F3" w:rsidRDefault="006C65E3" w:rsidP="001370BD">
            <w:pPr>
              <w:pStyle w:val="TAL"/>
              <w:rPr>
                <w:rFonts w:eastAsia="SimSun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63" w:type="dxa"/>
          </w:tcPr>
          <w:p w14:paraId="777AFD5A" w14:textId="77777777" w:rsidR="006C65E3" w:rsidRPr="007003F3" w:rsidRDefault="006C65E3" w:rsidP="001370BD">
            <w:pPr>
              <w:pStyle w:val="TAL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922" w:type="dxa"/>
          </w:tcPr>
          <w:p w14:paraId="44564AB3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D7C892C" w14:textId="77777777" w:rsidR="006C65E3" w:rsidRPr="007003F3" w:rsidRDefault="006C65E3" w:rsidP="001370BD">
            <w:pPr>
              <w:pStyle w:val="TAL"/>
              <w:rPr>
                <w:snapToGrid w:val="0"/>
              </w:rPr>
            </w:pPr>
            <w:r w:rsidRPr="008C5AE1">
              <w:rPr>
                <w:lang w:eastAsia="ja-JP"/>
              </w:rPr>
              <w:t>INTEGER (</w:t>
            </w:r>
            <w:proofErr w:type="gramStart"/>
            <w:r w:rsidRPr="008C5AE1">
              <w:rPr>
                <w:lang w:eastAsia="ja-JP"/>
              </w:rPr>
              <w:t>1..</w:t>
            </w:r>
            <w:proofErr w:type="gramEnd"/>
            <w:r w:rsidRPr="008C5AE1">
              <w:rPr>
                <w:lang w:eastAsia="ja-JP"/>
              </w:rPr>
              <w:t>1800, …)</w:t>
            </w:r>
          </w:p>
        </w:tc>
        <w:tc>
          <w:tcPr>
            <w:tcW w:w="1985" w:type="dxa"/>
          </w:tcPr>
          <w:p w14:paraId="6DA73626" w14:textId="77777777" w:rsidR="006C65E3" w:rsidRDefault="006C65E3" w:rsidP="001370BD">
            <w:pPr>
              <w:pStyle w:val="TAL"/>
              <w:rPr>
                <w:lang w:eastAsia="zh-CN"/>
              </w:rPr>
            </w:pPr>
            <w:bookmarkStart w:id="83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83"/>
          </w:p>
          <w:p w14:paraId="42D52F7D" w14:textId="77777777" w:rsidR="006C65E3" w:rsidRPr="000835BD" w:rsidRDefault="006C65E3" w:rsidP="001370B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63" w:type="dxa"/>
          </w:tcPr>
          <w:p w14:paraId="078BA69B" w14:textId="77777777" w:rsidR="006C65E3" w:rsidRPr="00C5006D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134" w:type="dxa"/>
          </w:tcPr>
          <w:p w14:paraId="138333C5" w14:textId="77777777" w:rsidR="006C65E3" w:rsidRPr="00C5006D" w:rsidRDefault="006C65E3" w:rsidP="001370BD">
            <w:pPr>
              <w:pStyle w:val="TAC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6C65E3" w:rsidRPr="00D629EF" w14:paraId="15A2699A" w14:textId="77777777" w:rsidTr="001370BD">
        <w:trPr>
          <w:jc w:val="center"/>
        </w:trPr>
        <w:tc>
          <w:tcPr>
            <w:tcW w:w="2481" w:type="dxa"/>
          </w:tcPr>
          <w:p w14:paraId="7B8AA063" w14:textId="77777777" w:rsidR="006C65E3" w:rsidRPr="0036504A" w:rsidRDefault="006C65E3" w:rsidP="001370B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63" w:type="dxa"/>
          </w:tcPr>
          <w:p w14:paraId="1037E8D5" w14:textId="77777777" w:rsidR="006C65E3" w:rsidRPr="0036504A" w:rsidRDefault="006C65E3" w:rsidP="001370BD">
            <w:pPr>
              <w:pStyle w:val="TAL"/>
              <w:rPr>
                <w:rFonts w:eastAsia="Malgun Gothic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922" w:type="dxa"/>
          </w:tcPr>
          <w:p w14:paraId="4BEBF863" w14:textId="77777777" w:rsidR="006C65E3" w:rsidRPr="00D629EF" w:rsidRDefault="006C65E3" w:rsidP="001370B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6A4D2F8" w14:textId="77777777" w:rsidR="006C65E3" w:rsidRPr="008C5AE1" w:rsidRDefault="006C65E3" w:rsidP="001370BD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985" w:type="dxa"/>
          </w:tcPr>
          <w:p w14:paraId="6C3E483C" w14:textId="77777777" w:rsidR="006C65E3" w:rsidRDefault="006C65E3" w:rsidP="001370B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63" w:type="dxa"/>
          </w:tcPr>
          <w:p w14:paraId="2C662554" w14:textId="77777777" w:rsidR="006C65E3" w:rsidRPr="0036504A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65B2C0FC" w14:textId="77777777" w:rsidR="006C65E3" w:rsidRPr="0036504A" w:rsidRDefault="006C65E3" w:rsidP="001370BD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ignore</w:t>
            </w:r>
          </w:p>
        </w:tc>
      </w:tr>
    </w:tbl>
    <w:p w14:paraId="12B9FB8F" w14:textId="77777777" w:rsidR="006C65E3" w:rsidRPr="00D629EF" w:rsidRDefault="006C65E3" w:rsidP="006C65E3"/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FC5D1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55C8E" w14:textId="77777777" w:rsidR="00055AEC" w:rsidRDefault="00055AEC">
      <w:r>
        <w:separator/>
      </w:r>
    </w:p>
  </w:endnote>
  <w:endnote w:type="continuationSeparator" w:id="0">
    <w:p w14:paraId="5DC56DC6" w14:textId="77777777" w:rsidR="00055AEC" w:rsidRDefault="0005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D11EE" w14:textId="77777777" w:rsidR="00055AEC" w:rsidRDefault="00055AEC">
      <w:r>
        <w:separator/>
      </w:r>
    </w:p>
  </w:footnote>
  <w:footnote w:type="continuationSeparator" w:id="0">
    <w:p w14:paraId="73B53CDF" w14:textId="77777777" w:rsidR="00055AEC" w:rsidRDefault="00055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55A0F"/>
    <w:multiLevelType w:val="hybridMultilevel"/>
    <w:tmpl w:val="D032CC3A"/>
    <w:lvl w:ilvl="0" w:tplc="142C5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8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4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6"/>
  </w:num>
  <w:num w:numId="20">
    <w:abstractNumId w:val="22"/>
  </w:num>
  <w:num w:numId="21">
    <w:abstractNumId w:val="23"/>
  </w:num>
  <w:num w:numId="22">
    <w:abstractNumId w:val="19"/>
  </w:num>
  <w:num w:numId="23">
    <w:abstractNumId w:val="25"/>
  </w:num>
  <w:num w:numId="24">
    <w:abstractNumId w:val="28"/>
  </w:num>
  <w:num w:numId="25">
    <w:abstractNumId w:val="20"/>
  </w:num>
  <w:num w:numId="26">
    <w:abstractNumId w:val="27"/>
  </w:num>
  <w:num w:numId="27">
    <w:abstractNumId w:val="30"/>
  </w:num>
  <w:num w:numId="28">
    <w:abstractNumId w:val="12"/>
  </w:num>
  <w:num w:numId="29">
    <w:abstractNumId w:val="29"/>
  </w:num>
  <w:num w:numId="30">
    <w:abstractNumId w:val="21"/>
  </w:num>
  <w:num w:numId="31">
    <w:abstractNumId w:val="14"/>
  </w:num>
  <w:num w:numId="32">
    <w:abstractNumId w:val="11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55AEC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0459"/>
    <w:rsid w:val="00126F79"/>
    <w:rsid w:val="00140B3A"/>
    <w:rsid w:val="00145D43"/>
    <w:rsid w:val="00150674"/>
    <w:rsid w:val="00172DD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40D54"/>
    <w:rsid w:val="00257489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7654F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356A6"/>
    <w:rsid w:val="00656DF1"/>
    <w:rsid w:val="00690711"/>
    <w:rsid w:val="00695808"/>
    <w:rsid w:val="006A7E30"/>
    <w:rsid w:val="006B3FF7"/>
    <w:rsid w:val="006B46FB"/>
    <w:rsid w:val="006C0ABA"/>
    <w:rsid w:val="006C65E3"/>
    <w:rsid w:val="006D64B1"/>
    <w:rsid w:val="006E21FB"/>
    <w:rsid w:val="00700AA8"/>
    <w:rsid w:val="00725287"/>
    <w:rsid w:val="00754A1D"/>
    <w:rsid w:val="0076096B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80F4E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392"/>
    <w:rsid w:val="00BA3EC5"/>
    <w:rsid w:val="00BA51D9"/>
    <w:rsid w:val="00BA64E0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32EF"/>
    <w:rsid w:val="00CC5026"/>
    <w:rsid w:val="00CC68D0"/>
    <w:rsid w:val="00CD69C7"/>
    <w:rsid w:val="00CE2457"/>
    <w:rsid w:val="00D03F9A"/>
    <w:rsid w:val="00D06D51"/>
    <w:rsid w:val="00D14405"/>
    <w:rsid w:val="00D24991"/>
    <w:rsid w:val="00D3385A"/>
    <w:rsid w:val="00D40F78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429"/>
    <w:rsid w:val="00DE7E22"/>
    <w:rsid w:val="00E00BB6"/>
    <w:rsid w:val="00E00CA1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1DF1"/>
    <w:rsid w:val="00EE38E1"/>
    <w:rsid w:val="00EE7D7C"/>
    <w:rsid w:val="00EF2473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821C7"/>
    <w:rsid w:val="00F9128B"/>
    <w:rsid w:val="00FA29EB"/>
    <w:rsid w:val="00FB6386"/>
    <w:rsid w:val="00FC5D1A"/>
    <w:rsid w:val="00FD4E79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508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75</cp:revision>
  <cp:lastPrinted>1900-01-01T08:00:00Z</cp:lastPrinted>
  <dcterms:created xsi:type="dcterms:W3CDTF">2019-05-17T17:36:00Z</dcterms:created>
  <dcterms:modified xsi:type="dcterms:W3CDTF">2022-01-06T23:12:00Z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